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3D1" w:rsidRPr="0008358A" w:rsidRDefault="000F03D1" w:rsidP="000F03D1">
      <w:pPr>
        <w:jc w:val="both"/>
        <w:rPr>
          <w:rFonts w:ascii="Arial" w:hAnsi="Arial" w:cs="Arial"/>
          <w:b/>
          <w:color w:val="0070C0"/>
          <w:sz w:val="24"/>
          <w:szCs w:val="24"/>
        </w:rPr>
      </w:pPr>
      <w:r w:rsidRPr="0008358A">
        <w:rPr>
          <w:rFonts w:ascii="Arial" w:hAnsi="Arial" w:cs="Arial"/>
          <w:b/>
          <w:color w:val="0070C0"/>
          <w:sz w:val="24"/>
          <w:szCs w:val="24"/>
        </w:rPr>
        <w:t xml:space="preserve">AUTO DEL JUZGADO DE VIGILANCIA PENITENCIARIA DE ZARAGOZA 2 DE FECHA 13/07/18 </w:t>
      </w:r>
    </w:p>
    <w:p w:rsidR="000F03D1" w:rsidRPr="0008358A" w:rsidRDefault="000F03D1" w:rsidP="000F03D1">
      <w:pPr>
        <w:jc w:val="both"/>
        <w:rPr>
          <w:rFonts w:ascii="Arial" w:hAnsi="Arial" w:cs="Arial"/>
          <w:b/>
          <w:color w:val="0070C0"/>
          <w:sz w:val="24"/>
          <w:szCs w:val="24"/>
        </w:rPr>
      </w:pPr>
      <w:r w:rsidRPr="0008358A">
        <w:rPr>
          <w:rFonts w:ascii="Arial" w:hAnsi="Arial" w:cs="Arial"/>
          <w:b/>
          <w:color w:val="0070C0"/>
          <w:sz w:val="24"/>
          <w:szCs w:val="24"/>
        </w:rPr>
        <w:t xml:space="preserve">Desestimación de queja por falta de cortinas en la ducha de la celda. </w:t>
      </w:r>
    </w:p>
    <w:p w:rsidR="000F03D1" w:rsidRDefault="000F03D1" w:rsidP="000F03D1">
      <w:pPr>
        <w:jc w:val="both"/>
        <w:rPr>
          <w:rFonts w:ascii="Arial" w:hAnsi="Arial" w:cs="Arial"/>
          <w:sz w:val="24"/>
          <w:szCs w:val="24"/>
        </w:rPr>
      </w:pPr>
    </w:p>
    <w:p w:rsidR="000F03D1" w:rsidRDefault="000F03D1" w:rsidP="000F03D1">
      <w:pPr>
        <w:jc w:val="center"/>
        <w:rPr>
          <w:rFonts w:ascii="Arial" w:hAnsi="Arial" w:cs="Arial"/>
          <w:sz w:val="24"/>
          <w:szCs w:val="24"/>
        </w:rPr>
      </w:pPr>
    </w:p>
    <w:p w:rsidR="000F03D1" w:rsidRPr="000F03D1" w:rsidRDefault="000F03D1" w:rsidP="000F03D1">
      <w:pPr>
        <w:jc w:val="center"/>
        <w:rPr>
          <w:rFonts w:ascii="Arial" w:hAnsi="Arial" w:cs="Arial"/>
          <w:color w:val="FF0000"/>
          <w:sz w:val="24"/>
          <w:szCs w:val="24"/>
        </w:rPr>
      </w:pPr>
      <w:r w:rsidRPr="000F03D1">
        <w:rPr>
          <w:rFonts w:ascii="Arial" w:hAnsi="Arial" w:cs="Arial"/>
          <w:color w:val="FF0000"/>
          <w:sz w:val="24"/>
          <w:szCs w:val="24"/>
        </w:rPr>
        <w:t>ANTECEDENTES DE HECHO</w:t>
      </w:r>
    </w:p>
    <w:p w:rsidR="000F03D1" w:rsidRDefault="000F03D1" w:rsidP="000F03D1">
      <w:pPr>
        <w:jc w:val="both"/>
        <w:rPr>
          <w:rFonts w:ascii="Arial" w:hAnsi="Arial" w:cs="Arial"/>
          <w:sz w:val="24"/>
          <w:szCs w:val="24"/>
        </w:rPr>
      </w:pPr>
      <w:r w:rsidRPr="000F03D1">
        <w:rPr>
          <w:rFonts w:ascii="Arial" w:hAnsi="Arial" w:cs="Arial"/>
          <w:sz w:val="24"/>
          <w:szCs w:val="24"/>
        </w:rPr>
        <w:t xml:space="preserve">Primero.- Con fecha 19/6/18 se recibe escrito del interno A.J.R.M. interno en el Centro Penitenciario de Zaragoza, presentaba, queja por la falta de intimidad en el baño, al no disponer de cortinas para la ducha en la celda. </w:t>
      </w:r>
    </w:p>
    <w:p w:rsidR="000F03D1" w:rsidRDefault="000F03D1" w:rsidP="000F03D1">
      <w:pPr>
        <w:jc w:val="both"/>
        <w:rPr>
          <w:rFonts w:ascii="Arial" w:hAnsi="Arial" w:cs="Arial"/>
          <w:sz w:val="24"/>
          <w:szCs w:val="24"/>
        </w:rPr>
      </w:pPr>
      <w:r w:rsidRPr="000F03D1">
        <w:rPr>
          <w:rFonts w:ascii="Arial" w:hAnsi="Arial" w:cs="Arial"/>
          <w:sz w:val="24"/>
          <w:szCs w:val="24"/>
        </w:rPr>
        <w:t xml:space="preserve">Segundo.- Incoado el oportuno expediente, se practicaron cuantas diligencias se estimaron oportunas, en orden esclarecer los hechos motivo de la queja. </w:t>
      </w:r>
    </w:p>
    <w:p w:rsidR="000F03D1" w:rsidRDefault="000F03D1" w:rsidP="000F03D1">
      <w:pPr>
        <w:jc w:val="both"/>
        <w:rPr>
          <w:rFonts w:ascii="Arial" w:hAnsi="Arial" w:cs="Arial"/>
          <w:sz w:val="24"/>
          <w:szCs w:val="24"/>
        </w:rPr>
      </w:pPr>
      <w:r w:rsidRPr="000F03D1">
        <w:rPr>
          <w:rFonts w:ascii="Arial" w:hAnsi="Arial" w:cs="Arial"/>
          <w:sz w:val="24"/>
          <w:szCs w:val="24"/>
        </w:rPr>
        <w:t xml:space="preserve">Tercero.- Se dio traslado de lo actuado al Ministerio Fiscal, evacuando informe en el sentido de interesar desestimación de la queja efectuada por el interno de base las quejas formulada. </w:t>
      </w:r>
    </w:p>
    <w:p w:rsidR="000F03D1" w:rsidRDefault="000F03D1" w:rsidP="000F03D1">
      <w:pPr>
        <w:jc w:val="both"/>
        <w:rPr>
          <w:rFonts w:ascii="Arial" w:hAnsi="Arial" w:cs="Arial"/>
          <w:sz w:val="24"/>
          <w:szCs w:val="24"/>
        </w:rPr>
      </w:pPr>
    </w:p>
    <w:p w:rsidR="000F03D1" w:rsidRDefault="000F03D1" w:rsidP="000F03D1">
      <w:pPr>
        <w:jc w:val="both"/>
        <w:rPr>
          <w:rFonts w:ascii="Arial" w:hAnsi="Arial" w:cs="Arial"/>
          <w:sz w:val="24"/>
          <w:szCs w:val="24"/>
        </w:rPr>
      </w:pPr>
    </w:p>
    <w:p w:rsidR="000F03D1" w:rsidRPr="000F03D1" w:rsidRDefault="000F03D1" w:rsidP="000F03D1">
      <w:pPr>
        <w:jc w:val="center"/>
        <w:rPr>
          <w:rFonts w:ascii="Arial" w:hAnsi="Arial" w:cs="Arial"/>
          <w:color w:val="FF0000"/>
          <w:sz w:val="24"/>
          <w:szCs w:val="24"/>
        </w:rPr>
      </w:pPr>
      <w:r w:rsidRPr="000F03D1">
        <w:rPr>
          <w:rFonts w:ascii="Arial" w:hAnsi="Arial" w:cs="Arial"/>
          <w:color w:val="FF0000"/>
          <w:sz w:val="24"/>
          <w:szCs w:val="24"/>
        </w:rPr>
        <w:t>FUNDAMENTOS DE DERECHO</w:t>
      </w:r>
    </w:p>
    <w:p w:rsidR="000F03D1" w:rsidRDefault="000F03D1" w:rsidP="000F03D1">
      <w:pPr>
        <w:jc w:val="both"/>
        <w:rPr>
          <w:rFonts w:ascii="Arial" w:hAnsi="Arial" w:cs="Arial"/>
          <w:sz w:val="24"/>
          <w:szCs w:val="24"/>
        </w:rPr>
      </w:pPr>
      <w:r w:rsidRPr="000F03D1">
        <w:rPr>
          <w:rFonts w:ascii="Arial" w:hAnsi="Arial" w:cs="Arial"/>
          <w:sz w:val="24"/>
          <w:szCs w:val="24"/>
        </w:rPr>
        <w:t xml:space="preserve">Único.- El análisis del recurso de queja examinado, interpuesto por el recluso aduciendo que se ha infringido su derecho fundamental a la intimidad al no haber cortinas instaladas en la zona de la celda donde se encuentran la ducha, el inodoro y el lavabo, debe comenzar significándose que la Sentencia del Tribunal Constitucional 98/2006, de 27 de marzo, dejó sentado que, aunque sea innegable que la celda de un Centro Penitenciario constituye un ámbito de intimidad para su ocupante, un “espacio apto para desarrollar vida privada” (Sentencia del Tribunal Constitucional 283/2000, de 27 de noviembre) en la medida en que la misma cabe en una situación tal de reclusión, también lo es que tal recinto no reúne las características de haber sido objeto de elección por su ocupante ni la de configurarse como un espacio específico de exclusión de la actuación del poder público; bien al contrario, el ingreso en prisión supone la inserción del ciudadano en un ámbito de intenso control público del que resulta la imposibilidad de generar un domicilio en el sentido constitucional del término. Añadiendo que las limitaciones penitenciarias deben tener una finalidad que “tendrá que estar anudada a las propias de la institución penitenciaria” (Sentencia del Tribunal Constitucional 58/1993): en expresión sintética de la Sentencia del Tribunal Constitucional 59/1999, de 26 de abril, se regirán “por los criterios de adecuación de la mecida, indispensabilidad de la misma y proporcionalidad en sentido estricto”. En particular, en relación con la </w:t>
      </w:r>
      <w:r w:rsidRPr="000F03D1">
        <w:rPr>
          <w:rFonts w:ascii="Arial" w:hAnsi="Arial" w:cs="Arial"/>
          <w:sz w:val="24"/>
          <w:szCs w:val="24"/>
        </w:rPr>
        <w:lastRenderedPageBreak/>
        <w:t xml:space="preserve">restricción de la intimidad de un preso, se afirma que “lo relevante a los fines de justificar una medida que limita el derecho constitucional reconocido en el artículo 18.1 de la Constitución Española es que se hubiera constatado por la Administración Penitenciaria que tal medida era necesaria para velar por el orden y la seguridad del Establecimiento en atención a la concreta situación de este o el previo comportamiento del recluso” (Sentencia del Tribunal Constitucional 57/1994, de 28 de febrero). </w:t>
      </w:r>
    </w:p>
    <w:p w:rsidR="000F03D1" w:rsidRDefault="000F03D1" w:rsidP="000F03D1">
      <w:pPr>
        <w:ind w:firstLine="708"/>
        <w:jc w:val="both"/>
        <w:rPr>
          <w:rFonts w:ascii="Arial" w:hAnsi="Arial" w:cs="Arial"/>
          <w:sz w:val="24"/>
          <w:szCs w:val="24"/>
        </w:rPr>
      </w:pPr>
      <w:r w:rsidRPr="000F03D1">
        <w:rPr>
          <w:rFonts w:ascii="Arial" w:hAnsi="Arial" w:cs="Arial"/>
          <w:sz w:val="24"/>
          <w:szCs w:val="24"/>
        </w:rPr>
        <w:t xml:space="preserve">Y, en este caso, al amparo del artículo 76.2.g) de la Ley Orgánica General Penitenciaria y del artículo 54 del Reglamento Penitenciario, la relación del interno no puede acogerse al no apreciarse desviación de poder o que se haya producido irregularidad alguna en la actuación del Centro Penitenciario puesto que, como se ha informado por la Subdirección de Seguridad mediante escrito de 27 de junio de 2013, en primer lugar, la normativa del establecimiento no contempla con carácter general la existencia de cortinas para las duchas y las ventanas; en segundo término, por lo que se refiere a las duchas, se encuentran, como los retretes, aislados de la literas por un murete que alcanza la altura suficiente como para que los reos mantengan su intimidad respecto de la otra persona con la que compartan las celdas; además, los funcionarios de prisiones han de efectuar la revisión de todas las celdas una vez finalizada la bajada de los internos y, de existir cortinas en las duchas, si aquéllos se pudieran esconder tras las cortinas, podría producirse una peligro para su seguridad física (el último interno que se suicidó en dicha prisión había colocado unas sábanas en la ducha precisamente para impedir una visión correcta); a lo que se añade, por último, que el recurrente se halla destinado en el Centro Penitenciario de Soria y únicamente había venido al de </w:t>
      </w:r>
      <w:proofErr w:type="spellStart"/>
      <w:r w:rsidRPr="000F03D1">
        <w:rPr>
          <w:rFonts w:ascii="Arial" w:hAnsi="Arial" w:cs="Arial"/>
          <w:sz w:val="24"/>
          <w:szCs w:val="24"/>
        </w:rPr>
        <w:t>Zuera</w:t>
      </w:r>
      <w:proofErr w:type="spellEnd"/>
      <w:r w:rsidRPr="000F03D1">
        <w:rPr>
          <w:rFonts w:ascii="Arial" w:hAnsi="Arial" w:cs="Arial"/>
          <w:sz w:val="24"/>
          <w:szCs w:val="24"/>
        </w:rPr>
        <w:t xml:space="preserve"> para realizar exámenes de la UNED. </w:t>
      </w:r>
    </w:p>
    <w:p w:rsidR="000F03D1" w:rsidRDefault="000F03D1" w:rsidP="000F03D1">
      <w:pPr>
        <w:ind w:firstLine="708"/>
        <w:jc w:val="both"/>
        <w:rPr>
          <w:rFonts w:ascii="Arial" w:hAnsi="Arial" w:cs="Arial"/>
          <w:sz w:val="24"/>
          <w:szCs w:val="24"/>
        </w:rPr>
      </w:pPr>
      <w:r w:rsidRPr="000F03D1">
        <w:rPr>
          <w:rFonts w:ascii="Arial" w:hAnsi="Arial" w:cs="Arial"/>
          <w:sz w:val="24"/>
          <w:szCs w:val="24"/>
        </w:rPr>
        <w:t xml:space="preserve">Conjugando todas las circunstancias concurrentes, no se aprecia –en suma– que el Centro Penitenciario de </w:t>
      </w:r>
      <w:proofErr w:type="spellStart"/>
      <w:r w:rsidRPr="000F03D1">
        <w:rPr>
          <w:rFonts w:ascii="Arial" w:hAnsi="Arial" w:cs="Arial"/>
          <w:sz w:val="24"/>
          <w:szCs w:val="24"/>
        </w:rPr>
        <w:t>Zuera</w:t>
      </w:r>
      <w:proofErr w:type="spellEnd"/>
      <w:r w:rsidRPr="000F03D1">
        <w:rPr>
          <w:rFonts w:ascii="Arial" w:hAnsi="Arial" w:cs="Arial"/>
          <w:sz w:val="24"/>
          <w:szCs w:val="24"/>
        </w:rPr>
        <w:t xml:space="preserve"> haya vulnerado el derecho fundamental a la intimidad del mencionado preso. </w:t>
      </w:r>
    </w:p>
    <w:p w:rsidR="000F03D1" w:rsidRDefault="000F03D1" w:rsidP="000F03D1">
      <w:pPr>
        <w:ind w:firstLine="708"/>
        <w:jc w:val="both"/>
        <w:rPr>
          <w:rFonts w:ascii="Arial" w:hAnsi="Arial" w:cs="Arial"/>
          <w:sz w:val="24"/>
          <w:szCs w:val="24"/>
        </w:rPr>
      </w:pPr>
      <w:r w:rsidRPr="000F03D1">
        <w:rPr>
          <w:rFonts w:ascii="Arial" w:hAnsi="Arial" w:cs="Arial"/>
          <w:sz w:val="24"/>
          <w:szCs w:val="24"/>
        </w:rPr>
        <w:t xml:space="preserve">Vistos los preceptos legales citados y demás de pertinente aplicación. </w:t>
      </w:r>
    </w:p>
    <w:p w:rsidR="000F03D1" w:rsidRDefault="000F03D1" w:rsidP="000F03D1">
      <w:pPr>
        <w:jc w:val="both"/>
        <w:rPr>
          <w:rFonts w:ascii="Arial" w:hAnsi="Arial" w:cs="Arial"/>
          <w:sz w:val="24"/>
          <w:szCs w:val="24"/>
        </w:rPr>
      </w:pPr>
    </w:p>
    <w:p w:rsidR="00D54A67" w:rsidRDefault="000F03D1" w:rsidP="000F03D1">
      <w:pPr>
        <w:jc w:val="both"/>
      </w:pPr>
      <w:r w:rsidRPr="000F03D1">
        <w:rPr>
          <w:rFonts w:ascii="Arial" w:hAnsi="Arial" w:cs="Arial"/>
          <w:sz w:val="24"/>
          <w:szCs w:val="24"/>
        </w:rPr>
        <w:t>DISPONGO Que debe desestimar y desestimo el recurso der queja formulado</w:t>
      </w:r>
      <w:r>
        <w:t xml:space="preserve"> por el interno A.J.R.M. </w:t>
      </w:r>
    </w:p>
    <w:sectPr w:rsidR="00D54A67" w:rsidSect="00D54A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compat/>
  <w:rsids>
    <w:rsidRoot w:val="000F03D1"/>
    <w:rsid w:val="0008358A"/>
    <w:rsid w:val="000F03D1"/>
    <w:rsid w:val="005C500B"/>
    <w:rsid w:val="00D54A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A6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705</Words>
  <Characters>3881</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Toyi</dc:creator>
  <cp:lastModifiedBy>Toyi</cp:lastModifiedBy>
  <cp:revision>2</cp:revision>
  <dcterms:created xsi:type="dcterms:W3CDTF">2020-02-23T08:21:00Z</dcterms:created>
  <dcterms:modified xsi:type="dcterms:W3CDTF">2020-02-23T08:44:00Z</dcterms:modified>
</cp:coreProperties>
</file>